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1028700</wp:posOffset>
                </wp:positionH>
                <wp:positionV relativeFrom="paragraph">
                  <wp:posOffset>167640</wp:posOffset>
                </wp:positionV>
                <wp:extent cx="3124200" cy="342900"/>
                <wp:wrapSquare wrapText="bothSides" distB="0" distT="0" distL="114300" distR="114300"/>
                <wp:docPr id="1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342900"/>
                        </a:xfrm>
                        <a:prstGeom prst="rect"/>
                        <a:gradFill>
                          <a:gsLst>
                            <a:gs pos="50000">
                              <a:srgbClr val="00CCFF">
                                <a:alpha val="50000"/>
                              </a:srgbClr>
                            </a:gs>
                            <a:gs pos="50000">
                              <a:srgbClr val="00CCFF">
                                <a:alpha val="50000"/>
                              </a:srgbClr>
                            </a:gs>
                            <a:gs pos="0">
                              <a:srgbClr val="00CCFF">
                                <a:alpha val="44000"/>
                                <a:shade val="54509"/>
                              </a:srgbClr>
                            </a:gs>
                            <a:gs pos="100000">
                              <a:srgbClr val="00CCFF">
                                <a:alpha val="44000"/>
                                <a:shade val="54509"/>
                              </a:srgbClr>
                            </a:gs>
                          </a:gsLst>
                          <a:lin ang="13500000" scaled="0"/>
                        </a:gradFill>
                        <a:ln cap="flat" cmpd="sng"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1028700</wp:posOffset>
                </wp:positionH>
                <wp:positionV relativeFrom="paragraph">
                  <wp:posOffset>167640</wp:posOffset>
                </wp:positionV>
                <wp:extent cx="3124200" cy="342900"/>
                <wp:effectExtent b="0" l="0" r="0" t="0"/>
                <wp:wrapSquare wrapText="bothSides" distB="0" distT="0" distL="114300" distR="11430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24200" cy="342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הפעלה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מתוך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החוברת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חודש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ארגון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איך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יוצאים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מזה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?" –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עיריית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חולון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מינהל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החינוך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והתרבות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המחלקה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לנוער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1998).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מטרות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008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לתת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לחניכים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אפשרות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לבטא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הרגשות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שלהם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ולומר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מהם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הציפיות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  <w:br w:type="textWrapping"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שלהם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מעצמם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מחבריהם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לכיתה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ומהמחנך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008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ליצור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גיבוש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קבוצתי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008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לחבר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אמנה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הסכם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קבוצתי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מהלך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ההפעלה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רצוי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שתיאום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הציפיות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יתנהל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קודם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במישור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האישי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תלמיד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והציפיות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שלו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מעצמו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מהחברים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בקבוצה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ומהמחנך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לאחר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מכן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הקבוצה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כולה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תבדוק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אלו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ציפיות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משותפות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לכולם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דבר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המאפשר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לבנות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הסכם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קבוצתי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בגילאים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צעירים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רצוי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לתת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לילדים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התחלות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משפטים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שיעודדו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אותם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להיפתח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כגון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רוצה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שיקרה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במשך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השנה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?…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מקווה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…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וכו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')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הצעות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שונות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לתאום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ציפיות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1.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4"/>
          <w:szCs w:val="24"/>
          <w:u w:val="single"/>
          <w:shd w:fill="auto" w:val="clear"/>
          <w:vertAlign w:val="baseline"/>
          <w:rtl w:val="1"/>
        </w:rPr>
        <w:t xml:space="preserve">יער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4"/>
          <w:szCs w:val="24"/>
          <w:u w:val="single"/>
          <w:shd w:fill="auto" w:val="clear"/>
          <w:vertAlign w:val="baseline"/>
          <w:rtl w:val="1"/>
        </w:rPr>
        <w:t xml:space="preserve">ציפיות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מקשטים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החדר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כמו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יער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תולים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עצים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ופרחים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בכל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פינה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החדר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רשום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המחנך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הקבוצה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משתתף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מקבל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ופרחים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גזורים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עליהם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רושם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הציפיות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שלו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מכל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אחת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מהדמויות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ומדביק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לידה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2.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4"/>
          <w:szCs w:val="24"/>
          <w:u w:val="single"/>
          <w:shd w:fill="auto" w:val="clear"/>
          <w:vertAlign w:val="baseline"/>
          <w:rtl w:val="1"/>
        </w:rPr>
        <w:t xml:space="preserve">פאזל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4"/>
          <w:szCs w:val="24"/>
          <w:u w:val="single"/>
          <w:shd w:fill="auto" w:val="clear"/>
          <w:vertAlign w:val="baseline"/>
          <w:rtl w:val="1"/>
        </w:rPr>
        <w:t xml:space="preserve">ציפיות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גוזרים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תמונה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פוסטר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כתובת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אמירה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כלשהי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בנושא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ציפיות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דוגמא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הלוואי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וכל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ציפיותינו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יתגשמו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חניך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מקבל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חלק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מהפאזל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ועל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החניכים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להשלים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הפאזל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ומתגלה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המשפט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594359</wp:posOffset>
            </wp:positionH>
            <wp:positionV relativeFrom="paragraph">
              <wp:posOffset>52069</wp:posOffset>
            </wp:positionV>
            <wp:extent cx="2011680" cy="1775460"/>
            <wp:effectExtent b="0" l="0" r="0" t="0"/>
            <wp:wrapTopAndBottom distB="0" dist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11680" cy="17754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86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ff0000"/>
          <w:sz w:val="24"/>
          <w:szCs w:val="24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4"/>
          <w:szCs w:val="24"/>
          <w:u w:val="single"/>
          <w:shd w:fill="auto" w:val="clear"/>
          <w:vertAlign w:val="baseline"/>
          <w:rtl w:val="1"/>
        </w:rPr>
        <w:t xml:space="preserve">ציפי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4"/>
          <w:szCs w:val="24"/>
          <w:u w:val="single"/>
          <w:shd w:fill="auto" w:val="clear"/>
          <w:vertAlign w:val="baseline"/>
          <w:rtl w:val="1"/>
        </w:rPr>
        <w:t xml:space="preserve">ציפיות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6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חניך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מקבל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ציפית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בחדר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מפוזרים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פתקים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ציפיות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מצפה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שהקבוצה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תהיה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מגובשת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מצפה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מהמורה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שהשיעורים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יהיו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מעניינים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מצפה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מעצמי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להיות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תלמיד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וחבר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טוב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וכו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'.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כמו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יפוזרו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בחדר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פתקים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ריקים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משתתף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אוסף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ציפיות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ורושם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ציפיות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ומכניס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כולם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לציפית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במליאה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עושים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רשימה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כוללת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ובודקים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עד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כמה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הציפיות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אפשריות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למימוש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ובמה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תלוי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Noto Sans Symbols"/>
  <w:font w:name="Courier New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מינהל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חברה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ונוער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 – 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מאגר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מידע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ארצי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טל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. 03-9180829/13   </w:t>
    </w:r>
    <w:hyperlink r:id="rId1"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2"/>
          <w:szCs w:val="22"/>
          <w:u w:val="single"/>
          <w:shd w:fill="auto" w:val="clear"/>
          <w:vertAlign w:val="baseline"/>
          <w:rtl w:val="0"/>
        </w:rPr>
        <w:t xml:space="preserve">http://noar.education.gov.il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008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728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448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168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888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608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328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048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768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3"/>
      <w:numFmt w:val="decimal"/>
      <w:lvlText w:val="%1."/>
      <w:lvlJc w:val="left"/>
      <w:pPr>
        <w:ind w:left="720" w:hanging="360"/>
      </w:pPr>
      <w:rPr>
        <w:b w:val="1"/>
        <w:u w:val="singl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://noar.education.gov.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